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1D" w:rsidRPr="004428A5" w:rsidRDefault="00686C01" w:rsidP="00885C36">
      <w:pPr>
        <w:shd w:val="clear" w:color="auto" w:fill="FFC000"/>
        <w:jc w:val="center"/>
        <w:rPr>
          <w:b/>
          <w:color w:val="000000" w:themeColor="text1"/>
          <w:sz w:val="32"/>
          <w:szCs w:val="32"/>
          <w:u w:val="single"/>
        </w:rPr>
      </w:pPr>
      <w:r w:rsidRPr="004428A5">
        <w:rPr>
          <w:b/>
          <w:color w:val="000000" w:themeColor="text1"/>
          <w:sz w:val="32"/>
          <w:szCs w:val="32"/>
          <w:u w:val="single"/>
        </w:rPr>
        <w:t>Évaluation diagnostique (i</w:t>
      </w:r>
      <w:r w:rsidR="00792B1D" w:rsidRPr="004428A5">
        <w:rPr>
          <w:b/>
          <w:color w:val="000000" w:themeColor="text1"/>
          <w:sz w:val="32"/>
          <w:szCs w:val="32"/>
          <w:u w:val="single"/>
        </w:rPr>
        <w:t>ndicateurs statistiques</w:t>
      </w:r>
      <w:r w:rsidRPr="004428A5">
        <w:rPr>
          <w:b/>
          <w:color w:val="000000" w:themeColor="text1"/>
          <w:sz w:val="32"/>
          <w:szCs w:val="32"/>
          <w:u w:val="single"/>
        </w:rPr>
        <w:t xml:space="preserve"> </w:t>
      </w:r>
      <w:r w:rsidR="0005661E" w:rsidRPr="004428A5">
        <w:rPr>
          <w:b/>
          <w:color w:val="000000" w:themeColor="text1"/>
          <w:sz w:val="32"/>
          <w:szCs w:val="32"/>
          <w:u w:val="single"/>
        </w:rPr>
        <w:t>2</w:t>
      </w:r>
      <w:r w:rsidR="0005661E" w:rsidRPr="004428A5">
        <w:rPr>
          <w:b/>
          <w:color w:val="000000" w:themeColor="text1"/>
          <w:sz w:val="32"/>
          <w:szCs w:val="32"/>
          <w:u w:val="single"/>
          <w:vertAlign w:val="superscript"/>
        </w:rPr>
        <w:t>nde</w:t>
      </w:r>
      <w:r w:rsidR="0005661E" w:rsidRPr="004428A5">
        <w:rPr>
          <w:b/>
          <w:color w:val="000000" w:themeColor="text1"/>
          <w:sz w:val="32"/>
          <w:szCs w:val="32"/>
          <w:u w:val="single"/>
        </w:rPr>
        <w:t xml:space="preserve"> bac pro)</w:t>
      </w:r>
    </w:p>
    <w:p w:rsidR="00792B1D" w:rsidRDefault="00077893" w:rsidP="00792B1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45pt;margin-top:19.1pt;width:524.65pt;height:266.7pt;z-index:251660288;mso-width-relative:margin;mso-height-relative:margin" filled="f" strokeweight="2.25pt">
            <v:textbox>
              <w:txbxContent>
                <w:p w:rsidR="00836FB5" w:rsidRDefault="00836FB5"/>
              </w:txbxContent>
            </v:textbox>
          </v:shape>
        </w:pict>
      </w:r>
    </w:p>
    <w:p w:rsidR="00792B1D" w:rsidRPr="00836FB5" w:rsidRDefault="00077893" w:rsidP="00836FB5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shape id="_x0000_s1028" type="#_x0000_t202" style="position:absolute;left:0;text-align:left;margin-left:196pt;margin-top:48.2pt;width:142.75pt;height:75.15pt;z-index:251661312" filled="f" stroked="f">
            <v:textbox>
              <w:txbxContent>
                <w:p w:rsidR="00836FB5" w:rsidRDefault="00836FB5">
                  <w:r w:rsidRPr="00836FB5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20520" cy="897739"/>
                        <wp:effectExtent l="19050" t="0" r="0" b="0"/>
                        <wp:docPr id="53" name="Image 34" descr="https://encrypted-tbn2.gstatic.com/images?q=tbn:ANd9GcQ6kfgxphbDk8G4VjmjT_IeRwKeefd2sJaPzgFnlShMv7V0AMIKtle7X4y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encrypted-tbn2.gstatic.com/images?q=tbn:ANd9GcQ6kfgxphbDk8G4VjmjT_IeRwKeefd2sJaPzgFnlShMv7V0AMIKtle7X4y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0520" cy="8977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D024F">
        <w:rPr>
          <w:sz w:val="32"/>
          <w:szCs w:val="32"/>
        </w:rPr>
        <w:t>7</w:t>
      </w:r>
      <w:r w:rsidR="00792B1D" w:rsidRPr="00836FB5">
        <w:rPr>
          <w:sz w:val="32"/>
          <w:szCs w:val="32"/>
        </w:rPr>
        <w:t xml:space="preserve"> élèves d’un lycée se sont cotisés pour offrir un « </w:t>
      </w:r>
      <w:r w:rsidR="005D3A5D" w:rsidRPr="00836FB5">
        <w:rPr>
          <w:sz w:val="32"/>
          <w:szCs w:val="32"/>
        </w:rPr>
        <w:t>grec</w:t>
      </w:r>
      <w:r w:rsidR="00792B1D" w:rsidRPr="00836FB5">
        <w:rPr>
          <w:sz w:val="32"/>
          <w:szCs w:val="32"/>
        </w:rPr>
        <w:t xml:space="preserve"> » à leur camarade de classe. Pour cela </w:t>
      </w:r>
      <w:r w:rsidR="005D3A5D" w:rsidRPr="00836FB5">
        <w:rPr>
          <w:sz w:val="32"/>
          <w:szCs w:val="32"/>
        </w:rPr>
        <w:t>chacun a donné une pièce de monnaie selon son bon cœur.</w:t>
      </w:r>
    </w:p>
    <w:p w:rsidR="005D3A5D" w:rsidRDefault="005D3A5D" w:rsidP="00836FB5">
      <w:pPr>
        <w:jc w:val="right"/>
        <w:rPr>
          <w:sz w:val="28"/>
          <w:szCs w:val="28"/>
        </w:rPr>
      </w:pPr>
    </w:p>
    <w:p w:rsidR="00836FB5" w:rsidRPr="00836FB5" w:rsidRDefault="00836FB5" w:rsidP="00836FB5">
      <w:pPr>
        <w:jc w:val="right"/>
        <w:rPr>
          <w:sz w:val="28"/>
          <w:szCs w:val="28"/>
        </w:rPr>
      </w:pPr>
    </w:p>
    <w:p w:rsidR="000D31FC" w:rsidRDefault="000D31FC" w:rsidP="00792B1D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68"/>
        <w:gridCol w:w="2069"/>
        <w:gridCol w:w="2069"/>
        <w:gridCol w:w="2069"/>
        <w:gridCol w:w="2069"/>
      </w:tblGrid>
      <w:tr w:rsidR="0083559E" w:rsidTr="00017AE0">
        <w:trPr>
          <w:jc w:val="center"/>
        </w:trPr>
        <w:tc>
          <w:tcPr>
            <w:tcW w:w="2068" w:type="dxa"/>
            <w:vAlign w:val="center"/>
          </w:tcPr>
          <w:p w:rsidR="0083559E" w:rsidRDefault="0083559E" w:rsidP="0083559E">
            <w:pPr>
              <w:jc w:val="center"/>
            </w:pPr>
            <w:r w:rsidRPr="0083559E">
              <w:rPr>
                <w:noProof/>
                <w:lang w:eastAsia="fr-FR"/>
              </w:rPr>
              <w:drawing>
                <wp:inline distT="0" distB="0" distL="0" distR="0">
                  <wp:extent cx="632957" cy="629068"/>
                  <wp:effectExtent l="19050" t="0" r="0" b="0"/>
                  <wp:docPr id="54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440" cy="630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559E">
              <w:rPr>
                <w:noProof/>
                <w:lang w:eastAsia="fr-FR"/>
              </w:rPr>
              <w:drawing>
                <wp:inline distT="0" distB="0" distL="0" distR="0">
                  <wp:extent cx="632957" cy="629068"/>
                  <wp:effectExtent l="19050" t="0" r="0" b="0"/>
                  <wp:docPr id="55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440" cy="630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</w:tcPr>
          <w:p w:rsidR="0083559E" w:rsidRDefault="0083559E" w:rsidP="0083559E">
            <w:pPr>
              <w:jc w:val="center"/>
            </w:pPr>
            <w:r w:rsidRPr="0083559E">
              <w:rPr>
                <w:noProof/>
                <w:lang w:eastAsia="fr-FR"/>
              </w:rPr>
              <w:drawing>
                <wp:inline distT="0" distB="0" distL="0" distR="0">
                  <wp:extent cx="617054" cy="613263"/>
                  <wp:effectExtent l="19050" t="0" r="0" b="0"/>
                  <wp:docPr id="56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500" cy="61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</w:tcPr>
          <w:p w:rsidR="0083559E" w:rsidRDefault="0083559E" w:rsidP="0083559E">
            <w:pPr>
              <w:jc w:val="center"/>
            </w:pPr>
            <w:r w:rsidRPr="0083559E">
              <w:rPr>
                <w:noProof/>
                <w:lang w:eastAsia="fr-FR"/>
              </w:rPr>
              <w:drawing>
                <wp:inline distT="0" distB="0" distL="0" distR="0">
                  <wp:extent cx="664762" cy="671821"/>
                  <wp:effectExtent l="19050" t="0" r="1988" b="0"/>
                  <wp:docPr id="57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62" cy="672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</w:tcPr>
          <w:p w:rsidR="0083559E" w:rsidRDefault="0083559E" w:rsidP="0083559E">
            <w:pPr>
              <w:jc w:val="center"/>
            </w:pPr>
            <w:r w:rsidRPr="0083559E">
              <w:rPr>
                <w:noProof/>
                <w:lang w:eastAsia="fr-FR"/>
              </w:rPr>
              <w:drawing>
                <wp:inline distT="0" distB="0" distL="0" distR="0">
                  <wp:extent cx="738618" cy="755374"/>
                  <wp:effectExtent l="19050" t="0" r="4332" b="0"/>
                  <wp:docPr id="58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341" cy="757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17AE0" w:rsidRPr="00017AE0">
              <w:rPr>
                <w:noProof/>
                <w:lang w:eastAsia="fr-FR"/>
              </w:rPr>
              <w:drawing>
                <wp:inline distT="0" distB="0" distL="0" distR="0">
                  <wp:extent cx="738618" cy="755374"/>
                  <wp:effectExtent l="19050" t="0" r="4332" b="0"/>
                  <wp:docPr id="60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341" cy="757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</w:tcPr>
          <w:p w:rsidR="0083559E" w:rsidRDefault="0083559E" w:rsidP="0083559E">
            <w:pPr>
              <w:jc w:val="center"/>
            </w:pPr>
            <w:r w:rsidRPr="0083559E">
              <w:rPr>
                <w:noProof/>
                <w:lang w:eastAsia="fr-FR"/>
              </w:rPr>
              <w:drawing>
                <wp:inline distT="0" distB="0" distL="0" distR="0">
                  <wp:extent cx="847643" cy="864650"/>
                  <wp:effectExtent l="19050" t="0" r="0" b="0"/>
                  <wp:docPr id="59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941" cy="866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559E" w:rsidRDefault="0083559E" w:rsidP="00792B1D"/>
    <w:p w:rsidR="000F53B7" w:rsidRPr="001D024F" w:rsidRDefault="0083559E" w:rsidP="00704DC8">
      <w:pPr>
        <w:pStyle w:val="Paragraphedeliste"/>
        <w:numPr>
          <w:ilvl w:val="0"/>
          <w:numId w:val="2"/>
        </w:numPr>
        <w:tabs>
          <w:tab w:val="left" w:pos="2003"/>
        </w:tabs>
        <w:rPr>
          <w:b/>
        </w:rPr>
      </w:pPr>
      <w:r w:rsidRPr="001D024F">
        <w:rPr>
          <w:b/>
        </w:rPr>
        <w:t>Parmi les écrans de calculatrice suivants préciser</w:t>
      </w:r>
      <w:r w:rsidR="00017AE0" w:rsidRPr="001D024F">
        <w:rPr>
          <w:b/>
        </w:rPr>
        <w:t xml:space="preserve"> celui qui va permettre par la suite de déterminer la moyenne, la médiane</w:t>
      </w:r>
      <w:r w:rsidR="00287F60">
        <w:rPr>
          <w:b/>
        </w:rPr>
        <w:t>,</w:t>
      </w:r>
      <w:r w:rsidR="00017AE0" w:rsidRPr="001D024F">
        <w:rPr>
          <w:b/>
        </w:rPr>
        <w:t xml:space="preserve"> le premier et troisième quartile de la série statistique </w:t>
      </w:r>
      <w:r w:rsidR="000F53B7" w:rsidRPr="001D024F">
        <w:rPr>
          <w:b/>
        </w:rPr>
        <w:t>précédente</w:t>
      </w:r>
      <w:r w:rsidR="00017AE0" w:rsidRPr="001D024F">
        <w:rPr>
          <w:b/>
        </w:rPr>
        <w:t>.</w:t>
      </w:r>
    </w:p>
    <w:p w:rsidR="00C779BA" w:rsidRDefault="00394926" w:rsidP="00F02BF9">
      <w:pPr>
        <w:tabs>
          <w:tab w:val="left" w:pos="2003"/>
        </w:tabs>
        <w:spacing w:after="0"/>
        <w:ind w:left="357"/>
      </w:pPr>
      <w:r>
        <w:t xml:space="preserve">                </w:t>
      </w:r>
      <w:r w:rsidR="00704DC8">
        <w:rPr>
          <w:noProof/>
          <w:lang w:eastAsia="fr-FR"/>
        </w:rPr>
        <w:drawing>
          <wp:inline distT="0" distB="0" distL="0" distR="0">
            <wp:extent cx="1311910" cy="1375410"/>
            <wp:effectExtent l="19050" t="0" r="2540" b="0"/>
            <wp:docPr id="65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4DC8">
        <w:t xml:space="preserve">                    </w:t>
      </w:r>
      <w:r w:rsidR="00704DC8">
        <w:rPr>
          <w:noProof/>
          <w:lang w:eastAsia="fr-FR"/>
        </w:rPr>
        <w:drawing>
          <wp:inline distT="0" distB="0" distL="0" distR="0">
            <wp:extent cx="1311910" cy="1391285"/>
            <wp:effectExtent l="19050" t="0" r="2540" b="0"/>
            <wp:docPr id="66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4DC8">
        <w:tab/>
        <w:t xml:space="preserve">                    </w:t>
      </w:r>
      <w:r w:rsidR="00704DC8">
        <w:rPr>
          <w:noProof/>
          <w:lang w:eastAsia="fr-FR"/>
        </w:rPr>
        <w:drawing>
          <wp:inline distT="0" distB="0" distL="0" distR="0">
            <wp:extent cx="1311910" cy="1391285"/>
            <wp:effectExtent l="19050" t="0" r="2540" b="0"/>
            <wp:docPr id="67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DC8" w:rsidRPr="00F02BF9" w:rsidRDefault="00F02BF9" w:rsidP="00F02BF9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</w:t>
      </w:r>
      <w:r w:rsidRPr="00F02BF9">
        <w:rPr>
          <w:sz w:val="44"/>
          <w:szCs w:val="44"/>
        </w:rPr>
        <w:sym w:font="Wingdings" w:char="F06F"/>
      </w:r>
      <w:r>
        <w:rPr>
          <w:sz w:val="44"/>
          <w:szCs w:val="44"/>
        </w:rPr>
        <w:t xml:space="preserve">                            </w:t>
      </w:r>
      <w:r w:rsidRPr="00F02BF9">
        <w:rPr>
          <w:sz w:val="44"/>
          <w:szCs w:val="44"/>
        </w:rPr>
        <w:sym w:font="Wingdings" w:char="F06F"/>
      </w:r>
      <w:r>
        <w:rPr>
          <w:sz w:val="44"/>
          <w:szCs w:val="44"/>
        </w:rPr>
        <w:t xml:space="preserve">                             </w:t>
      </w:r>
      <w:r w:rsidRPr="00F02BF9">
        <w:rPr>
          <w:sz w:val="44"/>
          <w:szCs w:val="44"/>
        </w:rPr>
        <w:sym w:font="Wingdings" w:char="F06F"/>
      </w:r>
    </w:p>
    <w:p w:rsidR="00C779BA" w:rsidRPr="001D024F" w:rsidRDefault="0073358B" w:rsidP="0073358B">
      <w:pPr>
        <w:pStyle w:val="Paragraphedeliste"/>
        <w:numPr>
          <w:ilvl w:val="0"/>
          <w:numId w:val="2"/>
        </w:numPr>
        <w:rPr>
          <w:b/>
        </w:rPr>
      </w:pPr>
      <w:r w:rsidRPr="001D024F">
        <w:rPr>
          <w:b/>
        </w:rPr>
        <w:t>Ci-dessous les résultats des calculs de différents indicateurs statistiques </w:t>
      </w:r>
      <w:r w:rsidR="0005661E" w:rsidRPr="001D024F">
        <w:rPr>
          <w:b/>
        </w:rPr>
        <w:t>de notre série statistiques :</w:t>
      </w:r>
    </w:p>
    <w:p w:rsidR="00C779BA" w:rsidRDefault="00394926" w:rsidP="00394926">
      <w:r>
        <w:t xml:space="preserve">                                  </w:t>
      </w:r>
      <w:r w:rsidR="00C779BA">
        <w:rPr>
          <w:noProof/>
          <w:lang w:eastAsia="fr-FR"/>
        </w:rPr>
        <w:drawing>
          <wp:inline distT="0" distB="0" distL="0" distR="0">
            <wp:extent cx="1932305" cy="1359535"/>
            <wp:effectExtent l="19050" t="0" r="0" b="0"/>
            <wp:docPr id="6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fr-FR"/>
        </w:rPr>
        <w:drawing>
          <wp:inline distT="0" distB="0" distL="0" distR="0">
            <wp:extent cx="1939925" cy="1359535"/>
            <wp:effectExtent l="19050" t="0" r="3175" b="0"/>
            <wp:docPr id="69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58B" w:rsidRDefault="0005661E" w:rsidP="0005661E">
      <w:pPr>
        <w:pStyle w:val="Paragraphedeliste"/>
        <w:numPr>
          <w:ilvl w:val="0"/>
          <w:numId w:val="3"/>
        </w:numPr>
        <w:rPr>
          <w:b/>
        </w:rPr>
      </w:pPr>
      <w:r w:rsidRPr="001D024F">
        <w:rPr>
          <w:b/>
        </w:rPr>
        <w:t>Relier à chaque indicateur son symbole :</w:t>
      </w:r>
    </w:p>
    <w:p w:rsidR="00821087" w:rsidRPr="001D024F" w:rsidRDefault="00077893" w:rsidP="00821087">
      <w:pPr>
        <w:pStyle w:val="Paragraphedeliste"/>
        <w:rPr>
          <w:b/>
        </w:rPr>
      </w:pPr>
      <w:r>
        <w:rPr>
          <w:b/>
          <w:noProof/>
          <w:lang w:eastAsia="fr-FR"/>
        </w:rPr>
        <w:pict>
          <v:shape id="_x0000_s1057" type="#_x0000_t202" style="position:absolute;left:0;text-align:left;margin-left:102.7pt;margin-top:9.1pt;width:242.9pt;height:105.75pt;z-index:251683840" filled="f" strokeweight="2.25pt">
            <v:textbox>
              <w:txbxContent>
                <w:p w:rsidR="00821087" w:rsidRDefault="00821087"/>
              </w:txbxContent>
            </v:textbox>
          </v:shape>
        </w:pic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7"/>
        <w:gridCol w:w="1843"/>
      </w:tblGrid>
      <w:tr w:rsidR="0005661E" w:rsidTr="00821087">
        <w:trPr>
          <w:jc w:val="center"/>
        </w:trPr>
        <w:tc>
          <w:tcPr>
            <w:tcW w:w="3357" w:type="dxa"/>
          </w:tcPr>
          <w:p w:rsidR="0005661E" w:rsidRDefault="0005661E" w:rsidP="00821087">
            <w:pPr>
              <w:pStyle w:val="Paragraphedeliste"/>
              <w:spacing w:before="120" w:after="120"/>
              <w:ind w:left="0"/>
            </w:pPr>
            <w:r>
              <w:t xml:space="preserve">Moyenne      </w:t>
            </w:r>
            <w:r>
              <w:sym w:font="Wingdings" w:char="F0A7"/>
            </w:r>
          </w:p>
        </w:tc>
        <w:tc>
          <w:tcPr>
            <w:tcW w:w="1843" w:type="dxa"/>
            <w:vAlign w:val="bottom"/>
          </w:tcPr>
          <w:p w:rsidR="00821087" w:rsidRPr="00821087" w:rsidRDefault="0005661E" w:rsidP="00821087">
            <w:pPr>
              <w:pStyle w:val="Paragraphedeliste"/>
              <w:spacing w:before="240" w:after="120"/>
              <w:ind w:left="0"/>
              <w:rPr>
                <w:rFonts w:eastAsiaTheme="minorEastAsia"/>
              </w:rPr>
            </w:pPr>
            <w:r>
              <w:sym w:font="Wingdings" w:char="F0A7"/>
            </w:r>
            <w: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</w:p>
        </w:tc>
      </w:tr>
      <w:tr w:rsidR="0005661E" w:rsidTr="00821087">
        <w:trPr>
          <w:jc w:val="center"/>
        </w:trPr>
        <w:tc>
          <w:tcPr>
            <w:tcW w:w="3357" w:type="dxa"/>
          </w:tcPr>
          <w:p w:rsidR="0005661E" w:rsidRDefault="0005661E" w:rsidP="00821087">
            <w:pPr>
              <w:pStyle w:val="Paragraphedeliste"/>
              <w:spacing w:before="120" w:after="120"/>
              <w:ind w:left="0"/>
            </w:pPr>
            <w:r>
              <w:t xml:space="preserve">Médiane        </w:t>
            </w:r>
            <w:r>
              <w:sym w:font="Wingdings" w:char="F0A7"/>
            </w:r>
          </w:p>
        </w:tc>
        <w:tc>
          <w:tcPr>
            <w:tcW w:w="1843" w:type="dxa"/>
            <w:vAlign w:val="bottom"/>
          </w:tcPr>
          <w:p w:rsidR="0005661E" w:rsidRDefault="0005661E" w:rsidP="00821087">
            <w:pPr>
              <w:pStyle w:val="Paragraphedeliste"/>
              <w:spacing w:before="240" w:after="120"/>
              <w:ind w:left="0"/>
            </w:pPr>
            <w:r>
              <w:sym w:font="Wingdings" w:char="F0A7"/>
            </w:r>
            <w:r>
              <w:t xml:space="preserve"> </w:t>
            </w:r>
            <w:r w:rsidR="00DD3E50">
              <w:t>Q3</w:t>
            </w:r>
          </w:p>
        </w:tc>
      </w:tr>
      <w:tr w:rsidR="0005661E" w:rsidTr="00821087">
        <w:trPr>
          <w:jc w:val="center"/>
        </w:trPr>
        <w:tc>
          <w:tcPr>
            <w:tcW w:w="3357" w:type="dxa"/>
          </w:tcPr>
          <w:p w:rsidR="0005661E" w:rsidRDefault="0005661E" w:rsidP="00821087">
            <w:pPr>
              <w:pStyle w:val="Paragraphedeliste"/>
              <w:spacing w:before="120" w:after="120"/>
              <w:ind w:left="0"/>
            </w:pPr>
            <w:r>
              <w:t>1</w:t>
            </w:r>
            <w:r w:rsidRPr="0005661E">
              <w:t>er</w:t>
            </w:r>
            <w:r>
              <w:t xml:space="preserve"> quartile   </w:t>
            </w:r>
            <w:r>
              <w:sym w:font="Wingdings" w:char="F0A7"/>
            </w:r>
          </w:p>
        </w:tc>
        <w:tc>
          <w:tcPr>
            <w:tcW w:w="1843" w:type="dxa"/>
            <w:vAlign w:val="bottom"/>
          </w:tcPr>
          <w:p w:rsidR="0005661E" w:rsidRDefault="0005661E" w:rsidP="00821087">
            <w:pPr>
              <w:pStyle w:val="Paragraphedeliste"/>
              <w:spacing w:before="240" w:after="120"/>
              <w:ind w:left="0"/>
            </w:pPr>
            <w:r>
              <w:sym w:font="Wingdings" w:char="F0A7"/>
            </w:r>
            <w:r>
              <w:t xml:space="preserve"> </w:t>
            </w:r>
            <w:r w:rsidR="00DD3E50">
              <w:t>Med</w:t>
            </w:r>
          </w:p>
        </w:tc>
      </w:tr>
      <w:tr w:rsidR="0005661E" w:rsidTr="00821087">
        <w:trPr>
          <w:jc w:val="center"/>
        </w:trPr>
        <w:tc>
          <w:tcPr>
            <w:tcW w:w="3357" w:type="dxa"/>
          </w:tcPr>
          <w:p w:rsidR="0005661E" w:rsidRDefault="00DD3E50" w:rsidP="00821087">
            <w:pPr>
              <w:pStyle w:val="Paragraphedeliste"/>
              <w:spacing w:before="120" w:after="120"/>
              <w:ind w:left="0"/>
            </w:pPr>
            <w:r>
              <w:t>3</w:t>
            </w:r>
            <w:r w:rsidR="0005661E">
              <w:t xml:space="preserve"> e quartile   </w:t>
            </w:r>
            <w:r w:rsidR="00FF28FE">
              <w:t xml:space="preserve"> </w:t>
            </w:r>
            <w:r w:rsidR="0005661E">
              <w:sym w:font="Wingdings" w:char="F0A7"/>
            </w:r>
            <w:r w:rsidR="00FF28FE">
              <w:t xml:space="preserve"> </w:t>
            </w:r>
          </w:p>
        </w:tc>
        <w:tc>
          <w:tcPr>
            <w:tcW w:w="1843" w:type="dxa"/>
            <w:vAlign w:val="bottom"/>
          </w:tcPr>
          <w:p w:rsidR="0005661E" w:rsidRDefault="0005661E" w:rsidP="00821087">
            <w:pPr>
              <w:pStyle w:val="Paragraphedeliste"/>
              <w:spacing w:before="240" w:after="120"/>
              <w:ind w:left="0"/>
            </w:pPr>
            <w:r>
              <w:sym w:font="Wingdings" w:char="F0A7"/>
            </w:r>
            <w:r>
              <w:t xml:space="preserve"> Q</w:t>
            </w:r>
            <w:r w:rsidR="00DD3E50">
              <w:t>1</w:t>
            </w:r>
          </w:p>
        </w:tc>
      </w:tr>
    </w:tbl>
    <w:p w:rsidR="0005661E" w:rsidRDefault="0005661E" w:rsidP="0005661E">
      <w:pPr>
        <w:pStyle w:val="Paragraphedeliste"/>
      </w:pPr>
    </w:p>
    <w:p w:rsidR="00FF28FE" w:rsidRDefault="0005661E" w:rsidP="00FF28FE">
      <w:pPr>
        <w:pStyle w:val="Paragraphedeliste"/>
      </w:pPr>
      <w:r>
        <w:tab/>
      </w:r>
    </w:p>
    <w:p w:rsidR="00FF28FE" w:rsidRDefault="00FF28FE" w:rsidP="00FF28FE">
      <w:pPr>
        <w:pStyle w:val="Paragraphedeliste"/>
      </w:pPr>
    </w:p>
    <w:p w:rsidR="00DD3E50" w:rsidRPr="00F02BF9" w:rsidRDefault="00DD3E50" w:rsidP="00DD3E50">
      <w:pPr>
        <w:pStyle w:val="Paragraphedeliste"/>
        <w:numPr>
          <w:ilvl w:val="0"/>
          <w:numId w:val="3"/>
        </w:numPr>
        <w:rPr>
          <w:b/>
          <w:i/>
        </w:rPr>
      </w:pPr>
      <w:r w:rsidRPr="00AD6E42">
        <w:rPr>
          <w:b/>
        </w:rPr>
        <w:t xml:space="preserve">Placer </w:t>
      </w:r>
      <w:r w:rsidR="00287F60">
        <w:rPr>
          <w:b/>
        </w:rPr>
        <w:t>sur</w:t>
      </w:r>
      <w:r w:rsidRPr="00AD6E42">
        <w:rPr>
          <w:b/>
        </w:rPr>
        <w:t xml:space="preserve"> le schéma ci-dessous, dans les différentes cases, les termes</w:t>
      </w:r>
      <w:r w:rsidR="0040400A" w:rsidRPr="00AD6E42">
        <w:rPr>
          <w:b/>
        </w:rPr>
        <w:t> :</w:t>
      </w:r>
      <w:r w:rsidRPr="00AD6E42">
        <w:rPr>
          <w:b/>
        </w:rPr>
        <w:t xml:space="preserve"> </w:t>
      </w:r>
      <w:r w:rsidRPr="00F02BF9">
        <w:rPr>
          <w:b/>
          <w:i/>
        </w:rPr>
        <w:t>médiane, étendue, 1er quartile, 3e quartile</w:t>
      </w:r>
      <w:r w:rsidR="00F02BF9">
        <w:rPr>
          <w:b/>
          <w:i/>
        </w:rPr>
        <w:t>.</w:t>
      </w:r>
    </w:p>
    <w:p w:rsidR="0040400A" w:rsidRDefault="00077893" w:rsidP="0040400A">
      <w:pPr>
        <w:pStyle w:val="Paragraphedeliste"/>
      </w:pPr>
      <w:r>
        <w:rPr>
          <w:noProof/>
          <w:lang w:eastAsia="fr-FR"/>
        </w:rPr>
        <w:pict>
          <v:shape id="_x0000_s1067" type="#_x0000_t202" style="position:absolute;left:0;text-align:left;margin-left:446.45pt;margin-top:9.35pt;width:85.1pt;height:79.5pt;z-index:251694080" filled="f" fillcolor="white [3212]" stroked="f">
            <v:textbox>
              <w:txbxContent>
                <w:p w:rsidR="00DD3E50" w:rsidRDefault="00DD3E50" w:rsidP="00DD3E50">
                  <w:r w:rsidRPr="008839B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62567" cy="675861"/>
                        <wp:effectExtent l="19050" t="0" r="4183" b="0"/>
                        <wp:docPr id="1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364" cy="6776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D3E50" w:rsidRDefault="00077893" w:rsidP="00DD3E50">
      <w:pPr>
        <w:pStyle w:val="Paragraphedeliste"/>
      </w:pPr>
      <w:r>
        <w:rPr>
          <w:noProof/>
          <w:lang w:eastAsia="fr-FR"/>
        </w:rPr>
        <w:pict>
          <v:shape id="_x0000_s1083" type="#_x0000_t202" style="position:absolute;left:0;text-align:left;margin-left:-3.75pt;margin-top:8.65pt;width:57.6pt;height:48.85pt;z-index:251710464" filled="f" stroked="f">
            <v:textbox>
              <w:txbxContent>
                <w:p w:rsidR="0040400A" w:rsidRDefault="00A52569">
                  <w:r w:rsidRPr="00A52569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15620" cy="512452"/>
                        <wp:effectExtent l="19050" t="0" r="0" b="0"/>
                        <wp:docPr id="90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5620" cy="5124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D3E50" w:rsidRDefault="00DD3E50" w:rsidP="00DD3E50">
      <w:pPr>
        <w:pStyle w:val="Paragraphedeliste"/>
      </w:pPr>
    </w:p>
    <w:p w:rsidR="00DD3E50" w:rsidRDefault="00077893" w:rsidP="00DD3E50">
      <w:pPr>
        <w:pStyle w:val="Paragraphedeliste"/>
      </w:pPr>
      <w:r>
        <w:rPr>
          <w:noProof/>
          <w:lang w:eastAsia="fr-FR"/>
        </w:rPr>
        <w:pict>
          <v:shape id="_x0000_s1081" type="#_x0000_t202" style="position:absolute;left:0;text-align:left;margin-left:328.35pt;margin-top:.9pt;width:76.45pt;height:25.7pt;z-index:251708416" filled="f" strokecolor="black [3213]">
            <v:textbox>
              <w:txbxContent>
                <w:p w:rsidR="0040400A" w:rsidRPr="00DD3E50" w:rsidRDefault="0040400A" w:rsidP="0040400A">
                  <w:pPr>
                    <w:jc w:val="center"/>
                  </w:pPr>
                  <w:r w:rsidRPr="00DD3E50">
                    <w:t>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0" type="#_x0000_t202" style="position:absolute;left:0;text-align:left;margin-left:213.05pt;margin-top:1.55pt;width:76.45pt;height:25.7pt;z-index:251707392" filled="f" strokecolor="black [3213]">
            <v:textbox>
              <w:txbxContent>
                <w:p w:rsidR="00DD3E50" w:rsidRPr="00DD3E50" w:rsidRDefault="00DD3E50" w:rsidP="00DD3E50">
                  <w:pPr>
                    <w:jc w:val="center"/>
                  </w:pPr>
                  <w:r w:rsidRPr="00DD3E50">
                    <w:t>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8" type="#_x0000_t202" style="position:absolute;left:0;text-align:left;margin-left:102.1pt;margin-top:.9pt;width:76.45pt;height:25.7pt;z-index:251695104" filled="f" strokecolor="black [3213]">
            <v:textbox>
              <w:txbxContent>
                <w:p w:rsidR="00DD3E50" w:rsidRPr="00DD3E50" w:rsidRDefault="00DD3E50" w:rsidP="00DD3E50">
                  <w:pPr>
                    <w:jc w:val="center"/>
                  </w:pPr>
                  <w:r w:rsidRPr="00DD3E50">
                    <w:t>………</w:t>
                  </w:r>
                </w:p>
              </w:txbxContent>
            </v:textbox>
          </v:shape>
        </w:pict>
      </w:r>
    </w:p>
    <w:p w:rsidR="00DD3E50" w:rsidRDefault="00077893" w:rsidP="00A52569">
      <w:pPr>
        <w:pStyle w:val="Paragraphedeliste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481.15pt;margin-top:11.15pt;width:0;height:13.15pt;z-index:251692032" o:connectortype="straight" strokeweight="1.5pt"/>
        </w:pict>
      </w:r>
      <w:r>
        <w:rPr>
          <w:noProof/>
          <w:lang w:eastAsia="fr-FR"/>
        </w:rPr>
        <w:pict>
          <v:shape id="_x0000_s1062" type="#_x0000_t32" style="position:absolute;left:0;text-align:left;margin-left:27.6pt;margin-top:13.05pt;width:0;height:13.15pt;z-index:251688960" o:connectortype="straight" strokeweight="1.5pt"/>
        </w:pict>
      </w:r>
      <w:r>
        <w:rPr>
          <w:noProof/>
          <w:lang w:eastAsia="fr-FR"/>
        </w:rPr>
        <w:pict>
          <v:shape id="_x0000_s1064" type="#_x0000_t32" style="position:absolute;left:0;text-align:left;margin-left:367.8pt;margin-top:11.8pt;width:0;height:13.15pt;z-index:251691008" o:connectortype="straight" strokeweight="1.5pt"/>
        </w:pict>
      </w:r>
      <w:r>
        <w:rPr>
          <w:noProof/>
          <w:lang w:eastAsia="fr-FR"/>
        </w:rPr>
        <w:pict>
          <v:shape id="_x0000_s1063" type="#_x0000_t32" style="position:absolute;left:0;text-align:left;margin-left:254.4pt;margin-top:13.05pt;width:0;height:13.15pt;z-index:251689984" o:connectortype="straight" strokeweight="1.5pt"/>
        </w:pict>
      </w:r>
      <w:r>
        <w:rPr>
          <w:noProof/>
          <w:lang w:eastAsia="fr-FR"/>
        </w:rPr>
        <w:pict>
          <v:shape id="_x0000_s1061" type="#_x0000_t32" style="position:absolute;left:0;text-align:left;margin-left:141pt;margin-top:13.05pt;width:0;height:13.15pt;z-index:251687936" o:connectortype="straight" strokeweight="1.5pt"/>
        </w:pict>
      </w:r>
    </w:p>
    <w:p w:rsidR="00DD3E50" w:rsidRPr="00C779BA" w:rsidRDefault="00077893" w:rsidP="00A52569">
      <w:pPr>
        <w:pStyle w:val="Paragraphedeliste"/>
      </w:pPr>
      <w:r>
        <w:rPr>
          <w:noProof/>
          <w:lang w:eastAsia="fr-FR"/>
        </w:rPr>
        <w:pict>
          <v:shape id="_x0000_s1076" type="#_x0000_t202" style="position:absolute;left:0;text-align:left;margin-left:402.6pt;margin-top:9.5pt;width:38.85pt;height:25.7pt;z-index:251703296" filled="f" stroked="f" strokecolor="black [3213]">
            <v:textbox>
              <w:txbxContent>
                <w:p w:rsidR="00DD3E50" w:rsidRPr="005201E8" w:rsidRDefault="00DD3E50" w:rsidP="00DD3E50">
                  <w:pPr>
                    <w:rPr>
                      <w:i/>
                    </w:rPr>
                  </w:pPr>
                  <w:r w:rsidRPr="005201E8">
                    <w:rPr>
                      <w:i/>
                    </w:rPr>
                    <w:t>25 %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7" type="#_x0000_t202" style="position:absolute;left:0;text-align:left;margin-left:289.5pt;margin-top:11.45pt;width:38.85pt;height:25.7pt;z-index:251704320" filled="f" stroked="f">
            <v:textbox>
              <w:txbxContent>
                <w:p w:rsidR="00DD3E50" w:rsidRPr="005201E8" w:rsidRDefault="00DD3E50" w:rsidP="00DD3E50">
                  <w:pPr>
                    <w:rPr>
                      <w:i/>
                    </w:rPr>
                  </w:pPr>
                  <w:r w:rsidRPr="005201E8">
                    <w:rPr>
                      <w:i/>
                    </w:rPr>
                    <w:t>25 %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5" type="#_x0000_t202" style="position:absolute;left:0;text-align:left;margin-left:174.15pt;margin-top:11.65pt;width:38.85pt;height:25.7pt;z-index:251702272" filled="f" stroked="f">
            <v:textbox>
              <w:txbxContent>
                <w:p w:rsidR="00DD3E50" w:rsidRPr="005201E8" w:rsidRDefault="00DD3E50" w:rsidP="00DD3E50">
                  <w:pPr>
                    <w:rPr>
                      <w:i/>
                    </w:rPr>
                  </w:pPr>
                  <w:r w:rsidRPr="005201E8">
                    <w:rPr>
                      <w:i/>
                    </w:rPr>
                    <w:t>25 %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4" type="#_x0000_t202" style="position:absolute;left:0;text-align:left;margin-left:63.25pt;margin-top:10.95pt;width:38.85pt;height:25.7pt;z-index:251701248" filled="f" stroked="f">
            <v:textbox>
              <w:txbxContent>
                <w:p w:rsidR="00DD3E50" w:rsidRPr="005201E8" w:rsidRDefault="00DD3E50" w:rsidP="00DD3E50">
                  <w:pPr>
                    <w:rPr>
                      <w:i/>
                    </w:rPr>
                  </w:pPr>
                  <w:r w:rsidRPr="005201E8">
                    <w:rPr>
                      <w:i/>
                    </w:rPr>
                    <w:t>25 %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0" type="#_x0000_t32" style="position:absolute;left:0;text-align:left;margin-left:27.6pt;margin-top:4.45pt;width:453.55pt;height:0;z-index:251686912" o:connectortype="straight" strokeweight="3pt"/>
        </w:pict>
      </w:r>
    </w:p>
    <w:p w:rsidR="00DD3E50" w:rsidRDefault="00077893" w:rsidP="00DD3E50">
      <w:r>
        <w:rPr>
          <w:noProof/>
          <w:lang w:eastAsia="fr-FR"/>
        </w:rPr>
        <w:pict>
          <v:shape id="_x0000_s1082" type="#_x0000_t202" style="position:absolute;margin-left:213.05pt;margin-top:0;width:76.45pt;height:25.7pt;z-index:251709440" fillcolor="white [3212]" strokecolor="black [3213]">
            <v:textbox>
              <w:txbxContent>
                <w:p w:rsidR="0040400A" w:rsidRPr="00DD3E50" w:rsidRDefault="0040400A" w:rsidP="0040400A">
                  <w:pPr>
                    <w:jc w:val="center"/>
                  </w:pPr>
                  <w:r w:rsidRPr="00DD3E50">
                    <w:t>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8" type="#_x0000_t32" style="position:absolute;margin-left:27.6pt;margin-top:11.9pt;width:453.55pt;height:0;z-index:251705344" o:connectortype="straight">
            <v:stroke dashstyle="1 1" startarrow="block" endarrow="block"/>
          </v:shape>
        </w:pict>
      </w:r>
    </w:p>
    <w:p w:rsidR="00DD3E50" w:rsidRDefault="00DD3E50" w:rsidP="00DD3E50"/>
    <w:p w:rsidR="00DD3E50" w:rsidRDefault="00DD3E50" w:rsidP="00DD3E50"/>
    <w:p w:rsidR="00FF28FE" w:rsidRDefault="00FF28FE" w:rsidP="00FF28FE">
      <w:pPr>
        <w:pStyle w:val="Paragraphedeliste"/>
        <w:numPr>
          <w:ilvl w:val="0"/>
          <w:numId w:val="3"/>
        </w:numPr>
        <w:rPr>
          <w:b/>
        </w:rPr>
      </w:pPr>
      <w:r w:rsidRPr="001D024F">
        <w:rPr>
          <w:b/>
        </w:rPr>
        <w:t>Relier chaque proposition à sa valeur :</w:t>
      </w:r>
    </w:p>
    <w:p w:rsidR="00A52569" w:rsidRPr="001D024F" w:rsidRDefault="00A52569" w:rsidP="00A52569">
      <w:pPr>
        <w:pStyle w:val="Paragraphedeliste"/>
        <w:rPr>
          <w:b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2467"/>
      </w:tblGrid>
      <w:tr w:rsidR="00FF28FE" w:rsidTr="00E717B7">
        <w:trPr>
          <w:jc w:val="center"/>
        </w:trPr>
        <w:tc>
          <w:tcPr>
            <w:tcW w:w="5172" w:type="dxa"/>
          </w:tcPr>
          <w:p w:rsidR="00FF28FE" w:rsidRDefault="00077893" w:rsidP="00E717B7">
            <w:pPr>
              <w:spacing w:before="120" w:after="120"/>
              <w:jc w:val="both"/>
            </w:pPr>
            <w:r w:rsidRPr="00077893">
              <w:rPr>
                <w:b/>
                <w:noProof/>
                <w:lang w:eastAsia="fr-FR"/>
              </w:rPr>
              <w:pict>
                <v:shape id="_x0000_s1058" type="#_x0000_t202" style="position:absolute;left:0;text-align:left;margin-left:-15.65pt;margin-top:1.95pt;width:373.8pt;height:133.95pt;z-index:251684864" filled="f" strokeweight="2.25pt">
                  <v:textbox>
                    <w:txbxContent>
                      <w:p w:rsidR="00821087" w:rsidRDefault="00821087"/>
                    </w:txbxContent>
                  </v:textbox>
                </v:shape>
              </w:pict>
            </w:r>
            <w:r w:rsidR="00077AFA">
              <w:t>La moitié des élèves ont donné au moins</w:t>
            </w:r>
            <w:r w:rsidR="00E717B7">
              <w:t xml:space="preserve"> …    </w:t>
            </w:r>
            <w:r w:rsidR="00E717B7">
              <w:sym w:font="Wingdings" w:char="F0A7"/>
            </w:r>
          </w:p>
        </w:tc>
        <w:tc>
          <w:tcPr>
            <w:tcW w:w="2467" w:type="dxa"/>
          </w:tcPr>
          <w:p w:rsidR="00FF28FE" w:rsidRDefault="00E717B7" w:rsidP="00E717B7">
            <w:pPr>
              <w:spacing w:before="120" w:after="120"/>
              <w:jc w:val="both"/>
            </w:pPr>
            <w:r>
              <w:t xml:space="preserve">     </w:t>
            </w:r>
            <w:r>
              <w:sym w:font="Wingdings" w:char="F0A7"/>
            </w:r>
            <w:r>
              <w:t xml:space="preserve">   … 1 euro</w:t>
            </w:r>
          </w:p>
        </w:tc>
      </w:tr>
      <w:tr w:rsidR="00FF28FE" w:rsidTr="00E717B7">
        <w:trPr>
          <w:jc w:val="center"/>
        </w:trPr>
        <w:tc>
          <w:tcPr>
            <w:tcW w:w="5172" w:type="dxa"/>
          </w:tcPr>
          <w:p w:rsidR="00FF28FE" w:rsidRDefault="00E717B7" w:rsidP="00E717B7">
            <w:pPr>
              <w:spacing w:before="120" w:after="120"/>
              <w:jc w:val="both"/>
            </w:pPr>
            <w:r>
              <w:t xml:space="preserve">L’étendue des dons est de …                               </w:t>
            </w:r>
            <w:r>
              <w:sym w:font="Wingdings" w:char="F0A7"/>
            </w:r>
          </w:p>
        </w:tc>
        <w:tc>
          <w:tcPr>
            <w:tcW w:w="2467" w:type="dxa"/>
          </w:tcPr>
          <w:p w:rsidR="00FF28FE" w:rsidRDefault="00E717B7" w:rsidP="00E717B7">
            <w:pPr>
              <w:spacing w:before="120" w:after="120"/>
              <w:jc w:val="both"/>
            </w:pPr>
            <w:r>
              <w:t xml:space="preserve">     </w:t>
            </w:r>
            <w:r>
              <w:sym w:font="Wingdings" w:char="F0A7"/>
            </w:r>
            <w:r>
              <w:t xml:space="preserve">   … 10 centimes</w:t>
            </w:r>
          </w:p>
        </w:tc>
      </w:tr>
      <w:tr w:rsidR="00FF28FE" w:rsidTr="00E717B7">
        <w:trPr>
          <w:jc w:val="center"/>
        </w:trPr>
        <w:tc>
          <w:tcPr>
            <w:tcW w:w="5172" w:type="dxa"/>
          </w:tcPr>
          <w:p w:rsidR="00FF28FE" w:rsidRDefault="00E717B7" w:rsidP="00E717B7">
            <w:pPr>
              <w:spacing w:before="120" w:after="120"/>
              <w:jc w:val="both"/>
            </w:pPr>
            <w:r>
              <w:t xml:space="preserve">Les 3/4 des élèves ont donné au moins …        </w:t>
            </w:r>
            <w:r>
              <w:sym w:font="Wingdings" w:char="F0A7"/>
            </w:r>
          </w:p>
        </w:tc>
        <w:tc>
          <w:tcPr>
            <w:tcW w:w="2467" w:type="dxa"/>
          </w:tcPr>
          <w:p w:rsidR="00FF28FE" w:rsidRDefault="00E717B7" w:rsidP="00E717B7">
            <w:pPr>
              <w:spacing w:before="120" w:after="120"/>
              <w:jc w:val="both"/>
            </w:pPr>
            <w:r>
              <w:t xml:space="preserve">     </w:t>
            </w:r>
            <w:r>
              <w:sym w:font="Wingdings" w:char="F0A7"/>
            </w:r>
            <w:r>
              <w:t xml:space="preserve">   … 70 centimes</w:t>
            </w:r>
          </w:p>
        </w:tc>
      </w:tr>
      <w:tr w:rsidR="00FF28FE" w:rsidTr="00E717B7">
        <w:trPr>
          <w:jc w:val="center"/>
        </w:trPr>
        <w:tc>
          <w:tcPr>
            <w:tcW w:w="5172" w:type="dxa"/>
          </w:tcPr>
          <w:p w:rsidR="00FF28FE" w:rsidRDefault="00077AFA" w:rsidP="00E717B7">
            <w:pPr>
              <w:spacing w:before="120" w:after="120"/>
              <w:jc w:val="both"/>
            </w:pPr>
            <w:r>
              <w:t xml:space="preserve">Les </w:t>
            </w:r>
            <w:r w:rsidR="00E717B7">
              <w:t xml:space="preserve">élèves ont donné en moyenne …                 </w:t>
            </w:r>
            <w:r w:rsidR="00E717B7">
              <w:sym w:font="Wingdings" w:char="F0A7"/>
            </w:r>
          </w:p>
        </w:tc>
        <w:tc>
          <w:tcPr>
            <w:tcW w:w="2467" w:type="dxa"/>
          </w:tcPr>
          <w:p w:rsidR="00FF28FE" w:rsidRDefault="00E717B7" w:rsidP="00E717B7">
            <w:pPr>
              <w:spacing w:before="120" w:after="120"/>
              <w:jc w:val="both"/>
            </w:pPr>
            <w:r>
              <w:t xml:space="preserve">     </w:t>
            </w:r>
            <w:r>
              <w:sym w:font="Wingdings" w:char="F0A7"/>
            </w:r>
            <w:r>
              <w:t xml:space="preserve">   … </w:t>
            </w:r>
            <w:r w:rsidR="00077AFA">
              <w:t xml:space="preserve">50 centimes </w:t>
            </w:r>
          </w:p>
        </w:tc>
      </w:tr>
      <w:tr w:rsidR="00FF28FE" w:rsidTr="00E717B7">
        <w:trPr>
          <w:jc w:val="center"/>
        </w:trPr>
        <w:tc>
          <w:tcPr>
            <w:tcW w:w="5172" w:type="dxa"/>
          </w:tcPr>
          <w:p w:rsidR="00FF28FE" w:rsidRDefault="00E717B7" w:rsidP="00E717B7">
            <w:pPr>
              <w:spacing w:before="120" w:after="120"/>
              <w:jc w:val="both"/>
            </w:pPr>
            <w:r>
              <w:t xml:space="preserve">1/4 des élèves ont donné au moins …               </w:t>
            </w:r>
            <w:r>
              <w:sym w:font="Wingdings" w:char="F0A7"/>
            </w:r>
          </w:p>
        </w:tc>
        <w:tc>
          <w:tcPr>
            <w:tcW w:w="2467" w:type="dxa"/>
          </w:tcPr>
          <w:p w:rsidR="00FF28FE" w:rsidRDefault="00E717B7" w:rsidP="00E717B7">
            <w:pPr>
              <w:spacing w:before="120" w:after="120"/>
              <w:jc w:val="both"/>
            </w:pPr>
            <w:r>
              <w:t xml:space="preserve">     </w:t>
            </w:r>
            <w:r>
              <w:sym w:font="Wingdings" w:char="F0A7"/>
            </w:r>
            <w:r>
              <w:t xml:space="preserve">   … 1,8 euros</w:t>
            </w:r>
          </w:p>
        </w:tc>
      </w:tr>
    </w:tbl>
    <w:p w:rsidR="00FF28FE" w:rsidRDefault="00FF28FE" w:rsidP="00E717B7">
      <w:pPr>
        <w:spacing w:before="120" w:after="120"/>
      </w:pPr>
    </w:p>
    <w:p w:rsidR="005B674B" w:rsidRDefault="005B674B" w:rsidP="00E717B7">
      <w:pPr>
        <w:spacing w:before="120" w:after="120"/>
      </w:pPr>
    </w:p>
    <w:p w:rsidR="00FF28FE" w:rsidRPr="005B674B" w:rsidRDefault="0071795A" w:rsidP="0071795A">
      <w:pPr>
        <w:pStyle w:val="Paragraphedeliste"/>
        <w:numPr>
          <w:ilvl w:val="0"/>
          <w:numId w:val="2"/>
        </w:numPr>
        <w:rPr>
          <w:b/>
        </w:rPr>
      </w:pPr>
      <w:r w:rsidRPr="005B674B">
        <w:rPr>
          <w:b/>
        </w:rPr>
        <w:t>Compléter le tableau ci-dessous :</w:t>
      </w:r>
    </w:p>
    <w:tbl>
      <w:tblPr>
        <w:tblStyle w:val="Grilledutableau"/>
        <w:tblW w:w="0" w:type="auto"/>
        <w:jc w:val="center"/>
        <w:tblInd w:w="-262" w:type="dxa"/>
        <w:tblLayout w:type="fixed"/>
        <w:tblLook w:val="01E0"/>
      </w:tblPr>
      <w:tblGrid>
        <w:gridCol w:w="1730"/>
        <w:gridCol w:w="1243"/>
        <w:gridCol w:w="1218"/>
        <w:gridCol w:w="1296"/>
        <w:gridCol w:w="1416"/>
        <w:gridCol w:w="1581"/>
        <w:gridCol w:w="1108"/>
      </w:tblGrid>
      <w:tr w:rsidR="00611EF4" w:rsidTr="00611EF4">
        <w:trPr>
          <w:trHeight w:val="284"/>
          <w:jc w:val="center"/>
        </w:trPr>
        <w:tc>
          <w:tcPr>
            <w:tcW w:w="1730" w:type="dxa"/>
            <w:vAlign w:val="center"/>
          </w:tcPr>
          <w:p w:rsidR="00611EF4" w:rsidRPr="00055EED" w:rsidRDefault="00611EF4" w:rsidP="005A18BB">
            <w:r>
              <w:t>Valeur de la pièce</w:t>
            </w:r>
          </w:p>
        </w:tc>
        <w:tc>
          <w:tcPr>
            <w:tcW w:w="1243" w:type="dxa"/>
            <w:vAlign w:val="center"/>
          </w:tcPr>
          <w:p w:rsidR="00611EF4" w:rsidRDefault="00611EF4" w:rsidP="00611EF4">
            <w:pPr>
              <w:spacing w:before="120" w:after="120"/>
            </w:pPr>
            <w:r w:rsidRPr="00611EF4">
              <w:rPr>
                <w:noProof/>
                <w:lang w:eastAsia="fr-FR"/>
              </w:rPr>
              <w:drawing>
                <wp:inline distT="0" distB="0" distL="0" distR="0">
                  <wp:extent cx="632957" cy="629068"/>
                  <wp:effectExtent l="19050" t="0" r="0" b="0"/>
                  <wp:docPr id="100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440" cy="630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8" w:type="dxa"/>
            <w:vAlign w:val="center"/>
          </w:tcPr>
          <w:p w:rsidR="00611EF4" w:rsidRDefault="00611EF4" w:rsidP="00611EF4">
            <w:pPr>
              <w:spacing w:before="120" w:after="120"/>
            </w:pPr>
            <w:r w:rsidRPr="00611EF4">
              <w:rPr>
                <w:noProof/>
                <w:lang w:eastAsia="fr-FR"/>
              </w:rPr>
              <w:drawing>
                <wp:inline distT="0" distB="0" distL="0" distR="0">
                  <wp:extent cx="617054" cy="613263"/>
                  <wp:effectExtent l="19050" t="0" r="0" b="0"/>
                  <wp:docPr id="10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500" cy="61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vAlign w:val="center"/>
          </w:tcPr>
          <w:p w:rsidR="00611EF4" w:rsidRDefault="00611EF4" w:rsidP="00611EF4">
            <w:pPr>
              <w:spacing w:before="120" w:after="120"/>
            </w:pPr>
            <w:r w:rsidRPr="00611EF4">
              <w:rPr>
                <w:noProof/>
                <w:lang w:eastAsia="fr-FR"/>
              </w:rPr>
              <w:drawing>
                <wp:inline distT="0" distB="0" distL="0" distR="0">
                  <wp:extent cx="664762" cy="671821"/>
                  <wp:effectExtent l="19050" t="0" r="1988" b="0"/>
                  <wp:docPr id="10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62" cy="672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vAlign w:val="center"/>
          </w:tcPr>
          <w:p w:rsidR="00611EF4" w:rsidRDefault="00611EF4" w:rsidP="00611EF4">
            <w:pPr>
              <w:spacing w:before="120" w:after="120"/>
            </w:pPr>
            <w:r w:rsidRPr="00611EF4">
              <w:rPr>
                <w:noProof/>
                <w:lang w:eastAsia="fr-FR"/>
              </w:rPr>
              <w:drawing>
                <wp:inline distT="0" distB="0" distL="0" distR="0">
                  <wp:extent cx="738618" cy="755374"/>
                  <wp:effectExtent l="19050" t="0" r="4332" b="0"/>
                  <wp:docPr id="103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341" cy="757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611EF4" w:rsidRDefault="00611EF4" w:rsidP="00611EF4">
            <w:pPr>
              <w:spacing w:before="120" w:after="120"/>
            </w:pPr>
            <w:r w:rsidRPr="00611EF4">
              <w:rPr>
                <w:noProof/>
                <w:lang w:eastAsia="fr-FR"/>
              </w:rPr>
              <w:drawing>
                <wp:inline distT="0" distB="0" distL="0" distR="0">
                  <wp:extent cx="847643" cy="864650"/>
                  <wp:effectExtent l="19050" t="0" r="0" b="0"/>
                  <wp:docPr id="104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941" cy="866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dxa"/>
            <w:vAlign w:val="center"/>
          </w:tcPr>
          <w:p w:rsidR="00611EF4" w:rsidRDefault="00611EF4" w:rsidP="005A18BB">
            <w:pPr>
              <w:spacing w:before="120" w:after="120"/>
              <w:jc w:val="center"/>
            </w:pPr>
            <w:r>
              <w:t>Total</w:t>
            </w:r>
          </w:p>
        </w:tc>
      </w:tr>
      <w:tr w:rsidR="00611EF4" w:rsidTr="00611EF4">
        <w:trPr>
          <w:trHeight w:val="284"/>
          <w:jc w:val="center"/>
        </w:trPr>
        <w:tc>
          <w:tcPr>
            <w:tcW w:w="1730" w:type="dxa"/>
            <w:vAlign w:val="center"/>
          </w:tcPr>
          <w:p w:rsidR="00611EF4" w:rsidRDefault="00611EF4" w:rsidP="005A18BB">
            <w:pPr>
              <w:spacing w:before="120" w:after="120"/>
              <w:jc w:val="center"/>
            </w:pPr>
            <w:r>
              <w:t>Nombre de pièces données</w:t>
            </w:r>
          </w:p>
        </w:tc>
        <w:tc>
          <w:tcPr>
            <w:tcW w:w="1243" w:type="dxa"/>
            <w:vAlign w:val="center"/>
          </w:tcPr>
          <w:p w:rsidR="00611EF4" w:rsidRDefault="00611EF4" w:rsidP="005A18BB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218" w:type="dxa"/>
            <w:vAlign w:val="center"/>
          </w:tcPr>
          <w:p w:rsidR="00611EF4" w:rsidRDefault="00611EF4" w:rsidP="005A18BB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296" w:type="dxa"/>
            <w:vAlign w:val="center"/>
          </w:tcPr>
          <w:p w:rsidR="00611EF4" w:rsidRDefault="00611EF4" w:rsidP="005A18BB">
            <w:pPr>
              <w:spacing w:before="120" w:after="120"/>
              <w:jc w:val="center"/>
            </w:pPr>
          </w:p>
        </w:tc>
        <w:tc>
          <w:tcPr>
            <w:tcW w:w="1416" w:type="dxa"/>
            <w:vAlign w:val="center"/>
          </w:tcPr>
          <w:p w:rsidR="00611EF4" w:rsidRDefault="00611EF4" w:rsidP="005A18BB">
            <w:pPr>
              <w:spacing w:before="120" w:after="120"/>
              <w:jc w:val="center"/>
            </w:pPr>
          </w:p>
        </w:tc>
        <w:tc>
          <w:tcPr>
            <w:tcW w:w="1581" w:type="dxa"/>
            <w:vAlign w:val="center"/>
          </w:tcPr>
          <w:p w:rsidR="00611EF4" w:rsidRDefault="00611EF4" w:rsidP="005A18BB">
            <w:pPr>
              <w:spacing w:before="120" w:after="120"/>
              <w:jc w:val="center"/>
            </w:pPr>
          </w:p>
        </w:tc>
        <w:tc>
          <w:tcPr>
            <w:tcW w:w="1108" w:type="dxa"/>
          </w:tcPr>
          <w:p w:rsidR="00611EF4" w:rsidRDefault="00611EF4" w:rsidP="005A18BB">
            <w:pPr>
              <w:spacing w:before="120" w:after="120"/>
              <w:jc w:val="center"/>
            </w:pPr>
          </w:p>
        </w:tc>
      </w:tr>
      <w:tr w:rsidR="00611EF4" w:rsidTr="00611EF4">
        <w:trPr>
          <w:trHeight w:val="284"/>
          <w:jc w:val="center"/>
        </w:trPr>
        <w:tc>
          <w:tcPr>
            <w:tcW w:w="1730" w:type="dxa"/>
            <w:vAlign w:val="center"/>
          </w:tcPr>
          <w:p w:rsidR="00611EF4" w:rsidRDefault="00611EF4" w:rsidP="005A18BB">
            <w:pPr>
              <w:spacing w:before="120" w:after="120"/>
              <w:jc w:val="center"/>
            </w:pPr>
            <w:r>
              <w:t>Fréquence (%)</w:t>
            </w:r>
          </w:p>
        </w:tc>
        <w:tc>
          <w:tcPr>
            <w:tcW w:w="1243" w:type="dxa"/>
            <w:vAlign w:val="center"/>
          </w:tcPr>
          <w:p w:rsidR="00611EF4" w:rsidRDefault="00611EF4" w:rsidP="005A18BB">
            <w:pPr>
              <w:spacing w:before="120" w:after="120"/>
              <w:jc w:val="center"/>
            </w:pPr>
          </w:p>
        </w:tc>
        <w:tc>
          <w:tcPr>
            <w:tcW w:w="1218" w:type="dxa"/>
            <w:vAlign w:val="center"/>
          </w:tcPr>
          <w:p w:rsidR="00611EF4" w:rsidRDefault="00611EF4" w:rsidP="005A18BB">
            <w:pPr>
              <w:spacing w:before="120" w:after="120"/>
              <w:jc w:val="center"/>
            </w:pPr>
          </w:p>
        </w:tc>
        <w:tc>
          <w:tcPr>
            <w:tcW w:w="1296" w:type="dxa"/>
            <w:vAlign w:val="center"/>
          </w:tcPr>
          <w:p w:rsidR="00611EF4" w:rsidRDefault="00611EF4" w:rsidP="005A18BB">
            <w:pPr>
              <w:spacing w:before="120" w:after="120"/>
              <w:jc w:val="center"/>
            </w:pPr>
          </w:p>
        </w:tc>
        <w:tc>
          <w:tcPr>
            <w:tcW w:w="1416" w:type="dxa"/>
            <w:vAlign w:val="center"/>
          </w:tcPr>
          <w:p w:rsidR="00611EF4" w:rsidRDefault="00611EF4" w:rsidP="005A18BB">
            <w:pPr>
              <w:spacing w:before="120" w:after="120"/>
              <w:jc w:val="center"/>
            </w:pPr>
          </w:p>
        </w:tc>
        <w:tc>
          <w:tcPr>
            <w:tcW w:w="1581" w:type="dxa"/>
            <w:vAlign w:val="center"/>
          </w:tcPr>
          <w:p w:rsidR="00611EF4" w:rsidRDefault="00611EF4" w:rsidP="005A18BB">
            <w:pPr>
              <w:spacing w:before="120" w:after="120"/>
              <w:jc w:val="center"/>
            </w:pPr>
          </w:p>
        </w:tc>
        <w:tc>
          <w:tcPr>
            <w:tcW w:w="1108" w:type="dxa"/>
          </w:tcPr>
          <w:p w:rsidR="00611EF4" w:rsidRDefault="00611EF4" w:rsidP="005A18BB">
            <w:pPr>
              <w:spacing w:before="120" w:after="120"/>
              <w:jc w:val="center"/>
            </w:pPr>
          </w:p>
          <w:p w:rsidR="00611EF4" w:rsidRDefault="00611EF4" w:rsidP="005A18BB">
            <w:pPr>
              <w:spacing w:before="120" w:after="120"/>
              <w:jc w:val="center"/>
            </w:pPr>
          </w:p>
        </w:tc>
      </w:tr>
    </w:tbl>
    <w:p w:rsidR="0071795A" w:rsidRDefault="0071795A" w:rsidP="0071795A">
      <w:pPr>
        <w:ind w:left="360"/>
      </w:pPr>
    </w:p>
    <w:p w:rsidR="00611EF4" w:rsidRDefault="00611EF4" w:rsidP="00611EF4">
      <w:pPr>
        <w:pStyle w:val="Paragraphedeliste"/>
        <w:numPr>
          <w:ilvl w:val="0"/>
          <w:numId w:val="2"/>
        </w:numPr>
      </w:pPr>
      <w:r>
        <w:t>Quel est pourcentage de pièces données qui ont une valeur supérieure ou égale à 1 euros ?</w:t>
      </w:r>
    </w:p>
    <w:p w:rsidR="00611EF4" w:rsidRDefault="00611EF4" w:rsidP="00611EF4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611EF4" w:rsidRPr="00C779BA" w:rsidRDefault="00611EF4" w:rsidP="00611EF4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</w:t>
      </w:r>
    </w:p>
    <w:sectPr w:rsidR="00611EF4" w:rsidRPr="00C779BA" w:rsidSect="000D31FC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6D9E"/>
    <w:multiLevelType w:val="hybridMultilevel"/>
    <w:tmpl w:val="9794AD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612FA"/>
    <w:multiLevelType w:val="hybridMultilevel"/>
    <w:tmpl w:val="49D254D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C95284"/>
    <w:multiLevelType w:val="hybridMultilevel"/>
    <w:tmpl w:val="F8EC2D6E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A90904"/>
    <w:multiLevelType w:val="hybridMultilevel"/>
    <w:tmpl w:val="BA0CD0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2B1D"/>
    <w:rsid w:val="00017AE0"/>
    <w:rsid w:val="00023DDA"/>
    <w:rsid w:val="0005661E"/>
    <w:rsid w:val="00077893"/>
    <w:rsid w:val="00077AFA"/>
    <w:rsid w:val="000A59C7"/>
    <w:rsid w:val="000D31FC"/>
    <w:rsid w:val="000F53B7"/>
    <w:rsid w:val="001D024F"/>
    <w:rsid w:val="00287F60"/>
    <w:rsid w:val="002A07BA"/>
    <w:rsid w:val="002C1E11"/>
    <w:rsid w:val="00394926"/>
    <w:rsid w:val="0040400A"/>
    <w:rsid w:val="004428A5"/>
    <w:rsid w:val="004B28C9"/>
    <w:rsid w:val="005201E8"/>
    <w:rsid w:val="005344B2"/>
    <w:rsid w:val="0056037C"/>
    <w:rsid w:val="00565102"/>
    <w:rsid w:val="005B674B"/>
    <w:rsid w:val="005D3A5D"/>
    <w:rsid w:val="00611EF4"/>
    <w:rsid w:val="00686C01"/>
    <w:rsid w:val="006E14CE"/>
    <w:rsid w:val="00704DC8"/>
    <w:rsid w:val="0071795A"/>
    <w:rsid w:val="0073358B"/>
    <w:rsid w:val="00792B1D"/>
    <w:rsid w:val="00801FD5"/>
    <w:rsid w:val="0080559B"/>
    <w:rsid w:val="0081611D"/>
    <w:rsid w:val="00821087"/>
    <w:rsid w:val="0083559E"/>
    <w:rsid w:val="00836FB5"/>
    <w:rsid w:val="00856FD2"/>
    <w:rsid w:val="008839BA"/>
    <w:rsid w:val="00885C36"/>
    <w:rsid w:val="00992997"/>
    <w:rsid w:val="00A22A36"/>
    <w:rsid w:val="00A52569"/>
    <w:rsid w:val="00AD6E42"/>
    <w:rsid w:val="00B02C77"/>
    <w:rsid w:val="00B432C7"/>
    <w:rsid w:val="00BB4813"/>
    <w:rsid w:val="00BF3EB6"/>
    <w:rsid w:val="00C779BA"/>
    <w:rsid w:val="00C95A95"/>
    <w:rsid w:val="00D329ED"/>
    <w:rsid w:val="00D50D8D"/>
    <w:rsid w:val="00D610C6"/>
    <w:rsid w:val="00DD3E50"/>
    <w:rsid w:val="00E717B7"/>
    <w:rsid w:val="00F02BF9"/>
    <w:rsid w:val="00F04198"/>
    <w:rsid w:val="00FE33BC"/>
    <w:rsid w:val="00FF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8" type="connector" idref="#_x0000_s1061"/>
        <o:r id="V:Rule9" type="connector" idref="#_x0000_s1062"/>
        <o:r id="V:Rule10" type="connector" idref="#_x0000_s1065"/>
        <o:r id="V:Rule11" type="connector" idref="#_x0000_s1063"/>
        <o:r id="V:Rule12" type="connector" idref="#_x0000_s1064"/>
        <o:r id="V:Rule13" type="connector" idref="#_x0000_s1078"/>
        <o:r id="V:Rule14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A5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D3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3559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566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22926-F69B-4974-A83B-DD76912E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et Stéphanie</dc:creator>
  <cp:lastModifiedBy>Eric et Stéphanie</cp:lastModifiedBy>
  <cp:revision>26</cp:revision>
  <dcterms:created xsi:type="dcterms:W3CDTF">2016-01-29T09:42:00Z</dcterms:created>
  <dcterms:modified xsi:type="dcterms:W3CDTF">2016-02-05T13:44:00Z</dcterms:modified>
</cp:coreProperties>
</file>